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zev"/>
        <w:rPr>
          <w:b/>
          <w:b/>
        </w:rPr>
      </w:pPr>
      <w:bookmarkStart w:id="0" w:name="_uykvyksix64g"/>
      <w:bookmarkEnd w:id="0"/>
      <w:r>
        <w:rPr/>
        <w:t>Windows</w:t>
      </w:r>
    </w:p>
    <w:p>
      <w:pPr>
        <w:pStyle w:val="Nadpis1"/>
        <w:rPr/>
      </w:pPr>
      <w:bookmarkStart w:id="1" w:name="_nnmdic2vzclz"/>
      <w:bookmarkEnd w:id="1"/>
      <w:r>
        <w:rPr/>
        <w:t xml:space="preserve">MySQL Community Server </w:t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/>
      </w:pPr>
      <w:hyperlink r:id="rId2">
        <w:r>
          <w:rPr>
            <w:color w:val="1155CC"/>
            <w:u w:val="single"/>
          </w:rPr>
          <w:t>ZDE</w:t>
        </w:r>
      </w:hyperlink>
      <w:r>
        <w:rPr/>
        <w:t xml:space="preserve"> najdeš odkaz na webovou stránku s instalačními balíčky, zvol první z nich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3735" cy="2812415"/>
            <wp:effectExtent l="0" t="0" r="0" b="0"/>
            <wp:wrapSquare wrapText="largest"/>
            <wp:docPr id="1" name="Obrázek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08" t="-220" r="-108" b="-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1241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/>
      </w:pPr>
      <w:r>
        <w:rPr/>
        <w:t>Není potřeba se registrovat. Kliknutím na nesouhlas se spustí stahování balíčku</w:t>
      </w:r>
    </w:p>
    <w:p>
      <w:pPr>
        <w:pStyle w:val="Normal1"/>
        <w:spacing w:lineRule="auto" w:line="360"/>
        <w:rPr/>
      </w:pPr>
      <w:r>
        <w:rPr/>
        <w:drawing>
          <wp:inline distT="0" distB="0" distL="0" distR="0">
            <wp:extent cx="4477385" cy="3368040"/>
            <wp:effectExtent l="0" t="0" r="0" b="0"/>
            <wp:docPr id="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33680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/>
      </w:pPr>
      <w:r>
        <w:rPr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Instalační balíček najdeš nejpravděpodobněji ve složce Stažené soubory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091305" cy="938530"/>
            <wp:effectExtent l="0" t="0" r="0" b="0"/>
            <wp:docPr id="3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05" cy="9385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Zvol nastavení</w:t>
      </w:r>
      <w:r>
        <w:rPr>
          <w:b/>
        </w:rPr>
        <w:t xml:space="preserve"> Custom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031740" cy="3766185"/>
            <wp:effectExtent l="0" t="0" r="0" b="0"/>
            <wp:docPr id="4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 xml:space="preserve">Ze stromu </w:t>
      </w:r>
      <w:r>
        <w:rPr>
          <w:b/>
        </w:rPr>
        <w:t>Available Products</w:t>
      </w:r>
      <w:r>
        <w:rPr/>
        <w:t xml:space="preserve"> vyber nejnovější verzi MySQL serveru (aktuálně je to verze 8.0.28) klepnutím označ a zelenou šipkou přidej mezi </w:t>
      </w:r>
      <w:r>
        <w:rPr>
          <w:b/>
        </w:rPr>
        <w:t>Products To Be Installed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5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Stejným způsobem vyber nejnovější verzi MySQL Workbench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70400"/>
            <wp:effectExtent l="0" t="0" r="0" b="0"/>
            <wp:docPr id="6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Když máš oba prodikty vybrané k instalaci klikni na Next.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7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/>
      </w:pPr>
      <w:r>
        <w:rPr/>
        <w:t>Tady si případně můžeš změnit cestu, kam se soubor nainstaluje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57700"/>
            <wp:effectExtent l="0" t="0" r="0" b="0"/>
            <wp:docPr id="8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/>
      </w:pPr>
      <w:r>
        <w:rPr/>
        <w:t>Programy jsou připravené ke stažení, klikni na Execute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9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Spustí se stahování. Po stažení souborů klikni na Next.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10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Programy jsou připravené k instalaci, kliknu na Execute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11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Po dokončení instalace klikni na Next.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12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Teď je potřeba udělat pár nastavení MySQL serveru - Klikni na Next.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57700"/>
            <wp:effectExtent l="0" t="0" r="0" b="0"/>
            <wp:docPr id="13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72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72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72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Zde, nech vše nastavené tak, jak je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729480" cy="3559810"/>
            <wp:effectExtent l="0" t="0" r="0" b="0"/>
            <wp:docPr id="14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5598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Zde vyber možnost se silným heslem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729480" cy="3559175"/>
            <wp:effectExtent l="0" t="0" r="0" b="0"/>
            <wp:docPr id="15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559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 xml:space="preserve">Zvol si svoje </w:t>
      </w:r>
      <w:r>
        <w:rPr>
          <w:b/>
        </w:rPr>
        <w:t>silné heslo</w:t>
      </w:r>
      <w:r>
        <w:rPr/>
        <w:t xml:space="preserve"> (v některých případech to může vyžadovat heslo k počítači). </w:t>
      </w:r>
      <w:r>
        <w:rPr>
          <w:b/>
        </w:rPr>
        <w:t>Tohle heslo budeš později potřebovat pro přihlášení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95800"/>
            <wp:effectExtent l="0" t="0" r="0" b="0"/>
            <wp:docPr id="1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V dalším kroku nech vše vyplněné tak, jak je a pokračuj dál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965700" cy="3756025"/>
            <wp:effectExtent l="0" t="0" r="0" b="0"/>
            <wp:docPr id="17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756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Zde pouze spusť (Execute) všechny kroky a pokračuj dál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424680" cy="3324860"/>
            <wp:effectExtent l="0" t="0" r="0" b="0"/>
            <wp:docPr id="18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680" cy="33248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 xml:space="preserve">Hotovo! 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4433570" cy="3354070"/>
            <wp:effectExtent l="0" t="0" r="0" b="0"/>
            <wp:docPr id="19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33540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u w:val="none"/>
        </w:rPr>
      </w:pPr>
      <w:r>
        <w:rPr/>
        <w:t>Instalace je hotová!</w:t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4483100"/>
            <wp:effectExtent l="0" t="0" r="0" b="0"/>
            <wp:docPr id="20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adpis1"/>
        <w:rPr/>
      </w:pPr>
      <w:r>
        <w:rPr/>
      </w:r>
      <w:bookmarkStart w:id="2" w:name="_in5ri0tieftg"/>
      <w:bookmarkStart w:id="3" w:name="_in5ri0tieftg"/>
      <w:bookmarkEnd w:id="3"/>
      <w:r>
        <w:br w:type="page"/>
      </w:r>
    </w:p>
    <w:p>
      <w:pPr>
        <w:pStyle w:val="Nadpis1"/>
        <w:rPr/>
      </w:pPr>
      <w:bookmarkStart w:id="4" w:name="_m0z83pmrt1ss"/>
      <w:bookmarkEnd w:id="4"/>
      <w:r>
        <w:rPr/>
        <w:t>MySQL Workbench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u w:val="none"/>
        </w:rPr>
      </w:pPr>
      <w:r>
        <w:rPr/>
        <w:t xml:space="preserve">Otevři </w:t>
      </w:r>
      <w:r>
        <w:rPr>
          <w:b/>
        </w:rPr>
        <w:t xml:space="preserve">MySQL Workbench </w:t>
      </w:r>
      <w:r>
        <w:rPr/>
        <w:t xml:space="preserve">a přidej si </w:t>
      </w:r>
      <w:r>
        <w:rPr>
          <w:b/>
        </w:rPr>
        <w:t>nové připojení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810250" cy="2247265"/>
            <wp:effectExtent l="0" t="0" r="0" b="0"/>
            <wp:docPr id="21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2472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u w:val="none"/>
        </w:rPr>
      </w:pPr>
      <w:r>
        <w:rPr/>
        <w:t xml:space="preserve">Vyplň si </w:t>
      </w:r>
      <w:r>
        <w:rPr>
          <w:b/>
        </w:rPr>
        <w:t>Connection Name</w:t>
      </w:r>
      <w:r>
        <w:rPr/>
        <w:t xml:space="preserve">, například </w:t>
      </w:r>
      <w:r>
        <w:rPr>
          <w:b/>
          <w:i/>
        </w:rPr>
        <w:t>LOCAL HOST</w:t>
      </w:r>
    </w:p>
    <w:p>
      <w:pPr>
        <w:pStyle w:val="Normal1"/>
        <w:numPr>
          <w:ilvl w:val="1"/>
          <w:numId w:val="3"/>
        </w:numPr>
        <w:spacing w:lineRule="auto" w:line="360"/>
        <w:ind w:left="1440" w:hanging="360"/>
        <w:rPr>
          <w:u w:val="none"/>
        </w:rPr>
      </w:pPr>
      <w:r>
        <w:rPr>
          <w:b/>
        </w:rPr>
        <w:t xml:space="preserve">Hostname </w:t>
      </w:r>
      <w:r>
        <w:rPr/>
        <w:t xml:space="preserve">+ </w:t>
      </w:r>
      <w:r>
        <w:rPr>
          <w:b/>
        </w:rPr>
        <w:t xml:space="preserve">Port </w:t>
      </w:r>
      <w:r>
        <w:rPr/>
        <w:t xml:space="preserve">+ </w:t>
      </w:r>
      <w:r>
        <w:rPr>
          <w:b/>
        </w:rPr>
        <w:t xml:space="preserve">Username </w:t>
      </w:r>
      <w:r>
        <w:rPr/>
        <w:t>nech vyplněný tak, jak je</w:t>
      </w:r>
    </w:p>
    <w:p>
      <w:pPr>
        <w:pStyle w:val="Normal1"/>
        <w:numPr>
          <w:ilvl w:val="1"/>
          <w:numId w:val="3"/>
        </w:numPr>
        <w:spacing w:lineRule="auto" w:line="360"/>
        <w:ind w:left="1440" w:hanging="360"/>
        <w:rPr>
          <w:u w:val="none"/>
        </w:rPr>
      </w:pPr>
      <w:r>
        <w:rPr/>
        <w:t xml:space="preserve">Heslo, které sis zvolila, vyplň do </w:t>
      </w:r>
      <w:r>
        <w:rPr>
          <w:b/>
        </w:rPr>
        <w:t>Store in Vault</w:t>
      </w:r>
      <w:r>
        <w:rPr/>
        <w:t xml:space="preserve"> a potvrď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878830" cy="3700145"/>
            <wp:effectExtent l="0" t="0" r="0" b="0"/>
            <wp:docPr id="2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37001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u w:val="none"/>
        </w:rPr>
      </w:pPr>
      <w:r>
        <w:rPr/>
        <w:t xml:space="preserve">Nyní připojení otestuj pomocí </w:t>
      </w:r>
      <w:r>
        <w:rPr>
          <w:b/>
        </w:rPr>
        <w:t>Test Connection</w:t>
      </w:r>
      <w:r>
        <w:rPr/>
        <w:t xml:space="preserve"> v pravé dolní části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128895" cy="3211830"/>
            <wp:effectExtent l="0" t="0" r="0" b="0"/>
            <wp:docPr id="23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32118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u w:val="none"/>
        </w:rPr>
      </w:pPr>
      <w:r>
        <w:rPr/>
        <w:t>Hotovo!</w:t>
      </w:r>
    </w:p>
    <w:p>
      <w:pPr>
        <w:pStyle w:val="Normal1"/>
        <w:spacing w:lineRule="auto" w:line="360"/>
        <w:ind w:left="0" w:hanging="0"/>
        <w:rPr/>
      </w:pPr>
      <w:r>
        <w:rPr/>
        <w:drawing>
          <wp:inline distT="0" distB="0" distL="0" distR="0">
            <wp:extent cx="5181600" cy="3194050"/>
            <wp:effectExtent l="0" t="0" r="0" b="0"/>
            <wp:docPr id="24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940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ind w:left="0" w:hanging="0"/>
        <w:rPr/>
      </w:pPr>
      <w:r>
        <w:rPr/>
      </w:r>
    </w:p>
    <w:p>
      <w:pPr>
        <w:pStyle w:val="Normal1"/>
        <w:pageBreakBefore w:val="false"/>
        <w:ind w:left="720" w:hanging="0"/>
        <w:rPr/>
      </w:pPr>
      <w:r>
        <w:rPr/>
      </w:r>
    </w:p>
    <w:p>
      <w:pPr>
        <w:pStyle w:val="Normal1"/>
        <w:pageBreakBefore w:val="false"/>
        <w:rPr>
          <w:b/>
          <w:b/>
        </w:rPr>
      </w:pPr>
      <w:r>
        <w:rPr>
          <w:b/>
        </w:rPr>
      </w:r>
    </w:p>
    <w:p>
      <w:pPr>
        <w:pStyle w:val="Nzev"/>
        <w:rPr/>
      </w:pPr>
      <w:bookmarkStart w:id="5" w:name="_4ue95dsu2pt0"/>
      <w:bookmarkEnd w:id="5"/>
      <w:r>
        <w:rPr/>
        <w:t>macOS</w:t>
      </w:r>
    </w:p>
    <w:p>
      <w:pPr>
        <w:pStyle w:val="Nadpis1"/>
        <w:pageBreakBefore w:val="false"/>
        <w:rPr/>
      </w:pPr>
      <w:bookmarkStart w:id="6" w:name="_l6admbuvgwsu"/>
      <w:bookmarkEnd w:id="6"/>
      <w:r>
        <w:rPr/>
        <w:t xml:space="preserve">MySQL Community Server </w:t>
      </w:r>
    </w:p>
    <w:p>
      <w:pPr>
        <w:pStyle w:val="Normal1"/>
        <w:pageBreakBefore w:val="false"/>
        <w:numPr>
          <w:ilvl w:val="0"/>
          <w:numId w:val="4"/>
        </w:numPr>
        <w:spacing w:lineRule="auto" w:line="360"/>
        <w:ind w:left="720" w:hanging="360"/>
        <w:rPr>
          <w:u w:val="none"/>
        </w:rPr>
      </w:pPr>
      <w:hyperlink r:id="rId27">
        <w:r>
          <w:rPr>
            <w:color w:val="1155CC"/>
            <w:u w:val="single"/>
          </w:rPr>
          <w:t>ZDE</w:t>
        </w:r>
      </w:hyperlink>
      <w:r>
        <w:rPr/>
        <w:t xml:space="preserve"> najdeš odkaz na webovou stránku s instalačními balíčky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5347970" cy="2715260"/>
            <wp:effectExtent l="0" t="0" r="0" b="0"/>
            <wp:docPr id="25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2715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4"/>
        </w:numPr>
        <w:spacing w:lineRule="auto" w:line="360"/>
        <w:ind w:left="720" w:hanging="360"/>
        <w:rPr>
          <w:sz w:val="22"/>
          <w:szCs w:val="22"/>
        </w:rPr>
      </w:pPr>
      <w:r>
        <w:rPr/>
        <w:t xml:space="preserve">Stáhni si </w:t>
      </w:r>
      <w:r>
        <w:rPr>
          <w:b/>
        </w:rPr>
        <w:t>instalační soubor</w:t>
      </w:r>
      <w:r>
        <w:rPr/>
        <w:t>/balíček dle procesoru ve tvém počítači. Tuto informaci najdeš pod jablkem vpravo nahoře na úvodní stránce počítače</w:t>
      </w:r>
    </w:p>
    <w:p>
      <w:pPr>
        <w:pStyle w:val="Normal1"/>
        <w:pageBreakBefore w:val="false"/>
        <w:numPr>
          <w:ilvl w:val="1"/>
          <w:numId w:val="4"/>
        </w:numPr>
        <w:spacing w:lineRule="auto" w:line="360"/>
        <w:ind w:left="1440" w:hanging="360"/>
        <w:rPr>
          <w:u w:val="none"/>
        </w:rPr>
      </w:pPr>
      <w:r>
        <w:rPr/>
        <w:t>stáhni</w:t>
      </w:r>
      <w:r>
        <w:rPr>
          <w:b/>
        </w:rPr>
        <w:t xml:space="preserve"> ARM</w:t>
      </w:r>
      <w:r>
        <w:rPr/>
        <w:t>, pokud máš novější MacBook s M1 čipem</w:t>
      </w:r>
    </w:p>
    <w:p>
      <w:pPr>
        <w:pStyle w:val="Normal1"/>
        <w:pageBreakBefore w:val="false"/>
        <w:numPr>
          <w:ilvl w:val="1"/>
          <w:numId w:val="4"/>
        </w:numPr>
        <w:spacing w:lineRule="auto" w:line="360"/>
        <w:ind w:left="1440" w:hanging="360"/>
        <w:rPr>
          <w:u w:val="none"/>
        </w:rPr>
      </w:pPr>
      <w:r>
        <w:rPr/>
        <w:t xml:space="preserve">stáhni </w:t>
      </w:r>
      <w:r>
        <w:rPr>
          <w:b/>
        </w:rPr>
        <w:t>x86</w:t>
      </w:r>
      <w:r>
        <w:rPr/>
        <w:t>, pokud máš Intel jako já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2508885" cy="2499995"/>
            <wp:effectExtent l="0" t="0" r="0" b="0"/>
            <wp:docPr id="26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0" t="0" r="0" b="14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24999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57550" cy="1837690"/>
            <wp:effectExtent l="0" t="0" r="0" b="0"/>
            <wp:docPr id="27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rPr/>
      </w:pPr>
      <w:r>
        <w:rPr/>
      </w:r>
    </w:p>
    <w:p>
      <w:pPr>
        <w:pStyle w:val="Normal1"/>
        <w:pageBreakBefore w:val="false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2"/>
          <w:szCs w:val="22"/>
        </w:rPr>
      </w:pPr>
      <w:r>
        <w:rPr/>
        <w:t>Není potřeba se registrovat. Kliknutím na nesouhlas se spustí stahování balíčku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5272405" cy="3987800"/>
            <wp:effectExtent l="0" t="0" r="0" b="0"/>
            <wp:docPr id="28" name="Obrázek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ázek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87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4"/>
        </w:numPr>
        <w:spacing w:lineRule="auto" w:line="360"/>
        <w:ind w:left="720" w:hanging="360"/>
        <w:rPr>
          <w:sz w:val="22"/>
          <w:szCs w:val="22"/>
        </w:rPr>
      </w:pPr>
      <w:r>
        <w:rPr/>
        <w:t>Balíček je stažen, soubor otevři pro spuštění instalace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4576445" cy="1814830"/>
            <wp:effectExtent l="0" t="0" r="0" b="0"/>
            <wp:docPr id="2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45" cy="18148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2"/>
          <w:szCs w:val="22"/>
        </w:rPr>
      </w:pPr>
      <w:r>
        <w:rPr/>
        <w:t>Projdi si kroky instalace</w:t>
      </w:r>
    </w:p>
    <w:p>
      <w:pPr>
        <w:pStyle w:val="Normal1"/>
        <w:pageBreakBefore w:val="false"/>
        <w:spacing w:lineRule="auto" w:line="360"/>
        <w:ind w:left="0" w:hanging="0"/>
        <w:rPr/>
      </w:pPr>
      <w:r>
        <w:rPr/>
        <w:drawing>
          <wp:inline distT="0" distB="0" distL="0" distR="0">
            <wp:extent cx="4758055" cy="3415665"/>
            <wp:effectExtent l="0" t="0" r="0" b="0"/>
            <wp:docPr id="30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34156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spacing w:lineRule="auto" w:line="360"/>
        <w:ind w:left="0" w:hanging="0"/>
        <w:rPr/>
      </w:pPr>
      <w:r>
        <w:rPr/>
        <w:drawing>
          <wp:inline distT="0" distB="0" distL="0" distR="0">
            <wp:extent cx="4777105" cy="3398520"/>
            <wp:effectExtent l="0" t="0" r="0" b="0"/>
            <wp:docPr id="31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05" cy="33985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/>
      </w:pPr>
      <w:r>
        <w:rPr/>
        <w:drawing>
          <wp:inline distT="0" distB="0" distL="0" distR="0">
            <wp:extent cx="4729480" cy="3390900"/>
            <wp:effectExtent l="0" t="0" r="0" b="0"/>
            <wp:docPr id="32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39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4"/>
        </w:numPr>
        <w:spacing w:lineRule="auto" w:line="360"/>
        <w:ind w:left="720" w:hanging="360"/>
        <w:rPr>
          <w:u w:val="none"/>
        </w:rPr>
      </w:pPr>
      <w:r>
        <w:rPr/>
        <w:t>Po nainstalování je třeba si vytvořit silné heslo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4853305" cy="3476625"/>
            <wp:effectExtent l="0" t="0" r="0" b="0"/>
            <wp:docPr id="33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305" cy="3476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/>
      </w:pPr>
      <w:r>
        <w:rPr/>
        <w:drawing>
          <wp:inline distT="0" distB="0" distL="0" distR="0">
            <wp:extent cx="4843145" cy="3503295"/>
            <wp:effectExtent l="0" t="0" r="0" b="0"/>
            <wp:docPr id="34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50329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u w:val="none"/>
        </w:rPr>
      </w:pPr>
      <w:r>
        <w:rPr/>
        <w:t xml:space="preserve">A je to! </w:t>
      </w:r>
      <w:r>
        <w:rPr>
          <w:b/>
        </w:rPr>
        <w:t>Server</w:t>
      </w:r>
      <w:r>
        <w:rPr/>
        <w:t xml:space="preserve"> je nainstalovaný! S otvíráním si nyní nelam hlavu a vrhni se na další krok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5009515" cy="3568700"/>
            <wp:effectExtent l="0" t="0" r="0" b="0"/>
            <wp:docPr id="35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56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adpis1"/>
        <w:pageBreakBefore w:val="false"/>
        <w:rPr/>
      </w:pPr>
      <w:bookmarkStart w:id="7" w:name="_k2al14xf53rv"/>
      <w:bookmarkEnd w:id="7"/>
      <w:r>
        <w:rPr/>
        <w:t>MySQL Workbench</w:t>
      </w:r>
    </w:p>
    <w:p>
      <w:pPr>
        <w:pStyle w:val="Normal1"/>
        <w:pageBreakBefore w:val="false"/>
        <w:numPr>
          <w:ilvl w:val="0"/>
          <w:numId w:val="1"/>
        </w:numPr>
        <w:spacing w:lineRule="auto" w:line="360"/>
        <w:ind w:left="720" w:hanging="360"/>
        <w:rPr>
          <w:u w:val="none"/>
        </w:rPr>
      </w:pPr>
      <w:hyperlink r:id="rId38">
        <w:r>
          <w:rPr>
            <w:color w:val="1155CC"/>
            <w:u w:val="single"/>
          </w:rPr>
          <w:t>ZDE</w:t>
        </w:r>
      </w:hyperlink>
      <w:r>
        <w:rPr/>
        <w:t xml:space="preserve"> najdeš odkaz na webovou stránku s instalačními balíčky</w:t>
      </w:r>
    </w:p>
    <w:p>
      <w:pPr>
        <w:pStyle w:val="Normal1"/>
        <w:pageBreakBefore w:val="false"/>
        <w:numPr>
          <w:ilvl w:val="1"/>
          <w:numId w:val="1"/>
        </w:numPr>
        <w:spacing w:lineRule="auto" w:line="360"/>
        <w:ind w:left="1440" w:hanging="360"/>
        <w:rPr>
          <w:u w:val="none"/>
        </w:rPr>
      </w:pPr>
      <w:r>
        <w:rPr/>
        <w:t>operační systém musí být nejlépe aktuální</w:t>
      </w:r>
    </w:p>
    <w:p>
      <w:pPr>
        <w:pStyle w:val="Normal1"/>
        <w:pageBreakBefore w:val="false"/>
        <w:numPr>
          <w:ilvl w:val="1"/>
          <w:numId w:val="1"/>
        </w:numPr>
        <w:spacing w:lineRule="auto" w:line="360"/>
        <w:ind w:left="1440" w:hanging="360"/>
        <w:rPr>
          <w:u w:val="none"/>
        </w:rPr>
      </w:pPr>
      <w:r>
        <w:rPr/>
        <w:t>zde by instalace neměla být závislá na procesoru ve tvém PC</w:t>
      </w:r>
    </w:p>
    <w:p>
      <w:pPr>
        <w:pStyle w:val="Normal1"/>
        <w:pageBreakBefore w:val="false"/>
        <w:spacing w:lineRule="auto" w:line="360"/>
        <w:ind w:left="0" w:hanging="0"/>
        <w:rPr/>
      </w:pPr>
      <w:r>
        <w:rPr/>
        <w:drawing>
          <wp:inline distT="0" distB="0" distL="0" distR="0">
            <wp:extent cx="5262245" cy="2842260"/>
            <wp:effectExtent l="0" t="0" r="0" b="0"/>
            <wp:docPr id="36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4226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/>
      </w:pPr>
      <w:r>
        <w:rPr/>
        <w:t>V dalším kroku opět není potřeba se registrovat. Kliknutím na nesouhlas se spustí stahování souboru</w:t>
      </w:r>
    </w:p>
    <w:p>
      <w:pPr>
        <w:pStyle w:val="Normal1"/>
        <w:spacing w:lineRule="auto" w:line="360"/>
        <w:rPr/>
      </w:pPr>
      <w:r>
        <w:rPr/>
        <w:drawing>
          <wp:inline distT="0" distB="0" distL="0" distR="0">
            <wp:extent cx="4452620" cy="3365500"/>
            <wp:effectExtent l="0" t="0" r="0" b="0"/>
            <wp:docPr id="37" name="Obrázek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ázek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36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/>
      </w:pPr>
      <w:r>
        <w:rPr/>
        <w:t xml:space="preserve">Po stažení soubor otevři a mělo by na tebe vyskočit toto okno, stačí přímo v okně ikonku </w:t>
      </w:r>
      <w:r>
        <w:rPr>
          <w:b/>
        </w:rPr>
        <w:t>MySQL Workbench</w:t>
      </w:r>
      <w:r>
        <w:rPr/>
        <w:t xml:space="preserve"> přesunout do složky </w:t>
      </w:r>
      <w:r>
        <w:rPr>
          <w:b/>
        </w:rPr>
        <w:t>Applications</w:t>
      </w:r>
      <w:r>
        <w:rPr/>
        <w:t>. Přesun chvilku potrvá.</w:t>
      </w:r>
    </w:p>
    <w:p>
      <w:pPr>
        <w:pStyle w:val="Normal1"/>
        <w:spacing w:lineRule="auto" w:line="360"/>
        <w:rPr/>
      </w:pPr>
      <w:r>
        <w:rPr/>
        <w:drawing>
          <wp:inline distT="0" distB="0" distL="0" distR="0">
            <wp:extent cx="5062855" cy="3602990"/>
            <wp:effectExtent l="0" t="0" r="0" b="0"/>
            <wp:docPr id="38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36029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1"/>
        </w:numPr>
        <w:spacing w:lineRule="auto" w:line="360"/>
        <w:ind w:left="720" w:hanging="360"/>
        <w:rPr/>
      </w:pPr>
      <w:r>
        <w:rPr/>
        <w:t xml:space="preserve">Ve svých Aplikacích máš nyní i </w:t>
      </w:r>
      <w:r>
        <w:rPr>
          <w:b/>
        </w:rPr>
        <w:t>MySQL Workbench</w:t>
      </w:r>
      <w:r>
        <w:rPr/>
        <w:t>! Hurá! Aplikaci otevři</w:t>
      </w:r>
    </w:p>
    <w:p>
      <w:pPr>
        <w:pStyle w:val="Normal1"/>
        <w:pageBreakBefore w:val="false"/>
        <w:spacing w:lineRule="auto" w:line="360" w:before="200" w:after="200"/>
        <w:ind w:left="0" w:hanging="0"/>
        <w:rPr/>
      </w:pPr>
      <w:r>
        <w:rPr/>
        <w:drawing>
          <wp:inline distT="0" distB="0" distL="0" distR="0">
            <wp:extent cx="5396865" cy="3559175"/>
            <wp:effectExtent l="0" t="0" r="0" b="0"/>
            <wp:docPr id="39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559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1"/>
        </w:numPr>
        <w:spacing w:lineRule="auto" w:line="240" w:before="200" w:after="200"/>
        <w:ind w:left="720" w:hanging="360"/>
        <w:rPr/>
      </w:pPr>
      <w:r>
        <w:rPr/>
        <w:t xml:space="preserve">V rozhraní aplikace najdi možnost </w:t>
      </w:r>
      <w:r>
        <w:rPr>
          <w:b/>
        </w:rPr>
        <w:t>přidání nového připojení</w:t>
      </w:r>
    </w:p>
    <w:p>
      <w:pPr>
        <w:pStyle w:val="Normal1"/>
        <w:pageBreakBefore w:val="false"/>
        <w:spacing w:lineRule="auto" w:line="360" w:before="200" w:after="200"/>
        <w:ind w:left="0" w:hanging="0"/>
        <w:rPr/>
      </w:pPr>
      <w:r>
        <w:rPr/>
        <w:drawing>
          <wp:inline distT="0" distB="0" distL="0" distR="0">
            <wp:extent cx="5777230" cy="1769110"/>
            <wp:effectExtent l="0" t="0" r="0" b="0"/>
            <wp:docPr id="40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30" cy="176911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1"/>
        </w:numPr>
        <w:ind w:left="720" w:hanging="360"/>
        <w:rPr>
          <w:u w:val="none"/>
        </w:rPr>
      </w:pPr>
      <w:r>
        <w:rPr/>
        <w:t xml:space="preserve">Pojmenuj si připojení třeba jako </w:t>
      </w:r>
      <w:r>
        <w:rPr>
          <w:b/>
          <w:i/>
        </w:rPr>
        <w:t>LOCAL HOST</w:t>
      </w:r>
      <w:r>
        <w:rPr/>
        <w:t xml:space="preserve"> </w:t>
      </w:r>
    </w:p>
    <w:p>
      <w:pPr>
        <w:pStyle w:val="Normal1"/>
        <w:pageBreakBefore w:val="false"/>
        <w:numPr>
          <w:ilvl w:val="1"/>
          <w:numId w:val="1"/>
        </w:numPr>
        <w:ind w:left="1440" w:hanging="360"/>
        <w:rPr>
          <w:u w:val="none"/>
        </w:rPr>
      </w:pPr>
      <w:r>
        <w:rPr>
          <w:b/>
        </w:rPr>
        <w:t>Hostname</w:t>
      </w:r>
      <w:r>
        <w:rPr/>
        <w:t xml:space="preserve"> / </w:t>
      </w:r>
      <w:r>
        <w:rPr>
          <w:b/>
        </w:rPr>
        <w:t>Port</w:t>
      </w:r>
      <w:r>
        <w:rPr/>
        <w:t xml:space="preserve"> / </w:t>
      </w:r>
      <w:r>
        <w:rPr>
          <w:b/>
        </w:rPr>
        <w:t>Username</w:t>
      </w:r>
      <w:r>
        <w:rPr/>
        <w:t xml:space="preserve"> nech vyplněné jak jsou, vysvětlíme na hodině</w:t>
      </w:r>
    </w:p>
    <w:p>
      <w:pPr>
        <w:pStyle w:val="Normal1"/>
        <w:numPr>
          <w:ilvl w:val="1"/>
          <w:numId w:val="1"/>
        </w:numPr>
        <w:ind w:left="1440" w:hanging="360"/>
        <w:rPr/>
      </w:pPr>
      <w:r>
        <w:rPr/>
        <w:t xml:space="preserve">po zadání hesla vše poběží na tvém lokálním nainstalovaném MySQL Serveru </w:t>
      </w:r>
    </w:p>
    <w:p>
      <w:pPr>
        <w:pStyle w:val="Normal1"/>
        <w:pageBreakBefore w:val="false"/>
        <w:spacing w:lineRule="auto" w:line="360" w:before="200" w:after="200"/>
        <w:rPr/>
      </w:pPr>
      <w:r>
        <w:rPr/>
        <w:drawing>
          <wp:inline distT="0" distB="0" distL="0" distR="0">
            <wp:extent cx="5805170" cy="3630930"/>
            <wp:effectExtent l="0" t="0" r="0" b="0"/>
            <wp:docPr id="41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363093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ind w:left="0" w:hanging="0"/>
        <w:rPr/>
      </w:pPr>
      <w:r>
        <w:rPr/>
      </w:r>
      <w:r>
        <w:br w:type="page"/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u w:val="none"/>
        </w:rPr>
      </w:pPr>
      <w:r>
        <w:rPr/>
        <w:t xml:space="preserve">Pro zadání hesla klikni na </w:t>
      </w:r>
      <w:r>
        <w:rPr>
          <w:b/>
        </w:rPr>
        <w:t>Store in Keychain</w:t>
      </w:r>
      <w:r>
        <w:rPr/>
        <w:t xml:space="preserve"> (1) a vyplň bezpečné heslo (2), které sis vytvořila během instalace MySQL Serveru a potvrď ho (3)</w:t>
      </w:r>
    </w:p>
    <w:p>
      <w:pPr>
        <w:pStyle w:val="Normal1"/>
        <w:pageBreakBefore w:val="false"/>
        <w:spacing w:lineRule="auto" w:line="360"/>
        <w:rPr/>
      </w:pPr>
      <w:r>
        <w:rPr/>
        <w:drawing>
          <wp:inline distT="0" distB="0" distL="0" distR="0">
            <wp:extent cx="5386070" cy="3348990"/>
            <wp:effectExtent l="0" t="0" r="0" b="0"/>
            <wp:docPr id="42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070" cy="33489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1"/>
        </w:numPr>
        <w:spacing w:lineRule="auto" w:line="360"/>
        <w:ind w:left="720" w:hanging="360"/>
        <w:rPr>
          <w:u w:val="none"/>
        </w:rPr>
      </w:pPr>
      <w:r>
        <w:rPr/>
        <w:t>Nyní připojení otestuj -&gt; pokud byla mise úspěšná, připojení bude úspěšné a okna můžeše zavřít</w:t>
      </w:r>
    </w:p>
    <w:p>
      <w:pPr>
        <w:pStyle w:val="Normal1"/>
        <w:pageBreakBefore w:val="false"/>
        <w:spacing w:lineRule="auto" w:line="360"/>
        <w:ind w:left="0" w:hanging="0"/>
        <w:rPr/>
      </w:pPr>
      <w:r>
        <w:rPr/>
        <w:drawing>
          <wp:inline distT="0" distB="0" distL="0" distR="0">
            <wp:extent cx="5943600" cy="3657600"/>
            <wp:effectExtent l="0" t="0" r="0" b="0"/>
            <wp:docPr id="43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spacing w:lineRule="auto" w:line="360"/>
        <w:ind w:left="0" w:hanging="0"/>
        <w:rPr/>
      </w:pPr>
      <w:r>
        <w:rPr/>
        <w:drawing>
          <wp:inline distT="0" distB="0" distL="0" distR="0">
            <wp:extent cx="1685925" cy="2433320"/>
            <wp:effectExtent l="0" t="0" r="0" b="0"/>
            <wp:docPr id="44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33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963670" cy="2443480"/>
            <wp:effectExtent l="0" t="0" r="0" b="0"/>
            <wp:docPr id="45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70" cy="24434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numPr>
          <w:ilvl w:val="0"/>
          <w:numId w:val="1"/>
        </w:numPr>
        <w:spacing w:lineRule="auto" w:line="240" w:before="200" w:after="200"/>
        <w:ind w:left="720" w:hanging="360"/>
        <w:rPr>
          <w:u w:val="none"/>
        </w:rPr>
      </w:pPr>
      <w:r>
        <w:rPr/>
        <w:t>Nyní máš v seznamu připojení novou položku a prozatím hotovo!</w:t>
      </w:r>
    </w:p>
    <w:p>
      <w:pPr>
        <w:pStyle w:val="Normal1"/>
        <w:pageBreakBefore w:val="false"/>
        <w:spacing w:lineRule="auto" w:line="360" w:before="200" w:after="200"/>
        <w:ind w:left="0" w:hanging="0"/>
        <w:rPr>
          <w:sz w:val="17"/>
          <w:szCs w:val="17"/>
        </w:rPr>
      </w:pPr>
      <w:r>
        <w:rPr/>
        <w:drawing>
          <wp:inline distT="0" distB="0" distL="0" distR="0">
            <wp:extent cx="4933950" cy="2000250"/>
            <wp:effectExtent l="0" t="0" r="0" b="0"/>
            <wp:docPr id="46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00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pageBreakBefore w:val="false"/>
        <w:spacing w:lineRule="auto" w:line="240" w:before="200" w:after="200"/>
        <w:ind w:left="0" w:hanging="0"/>
        <w:rPr/>
      </w:pPr>
      <w:r>
        <w:rPr/>
        <w:tab/>
      </w:r>
    </w:p>
    <w:sectPr>
      <w:headerReference w:type="default" r:id="rId49"/>
      <w:type w:val="nextPage"/>
      <w:pgSz w:w="12240" w:h="15840"/>
      <w:pgMar w:left="1440" w:right="1440" w:header="72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Arial">
    <w:charset w:val="ee"/>
    <w:family w:val="roman"/>
    <w:pitch w:val="variable"/>
  </w:font>
  <w:font w:name="Liberation Sans">
    <w:altName w:val="Arial"/>
    <w:charset w:val="ee"/>
    <w:family w:val="swiss"/>
    <w:pitch w:val="variable"/>
  </w:font>
  <w:font w:name="Wingdings 2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1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2"/>
        <w:u w:val="none"/>
        <w:szCs w:val="22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Nadpis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Nadpis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Nadpis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Nadpis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Nadpis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Nadpis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Internetovodkaz">
    <w:name w:val="Internetový odkaz"/>
    <w:rPr>
      <w:color w:val="000080"/>
      <w:u w:val="single"/>
      <w:lang w:val="zxx" w:eastAsia="zxx" w:bidi="zxx"/>
    </w:rPr>
  </w:style>
  <w:style w:type="paragraph" w:styleId="Nadpis">
    <w:name w:val="Nadpis"/>
    <w:basedOn w:val="Normal"/>
    <w:next w:val="Tlotextu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lotextu">
    <w:name w:val="Body Text"/>
    <w:basedOn w:val="Normal"/>
    <w:pPr>
      <w:spacing w:lineRule="auto" w:line="276" w:before="0" w:after="140"/>
    </w:pPr>
    <w:rPr/>
  </w:style>
  <w:style w:type="paragraph" w:styleId="Seznam">
    <w:name w:val="List"/>
    <w:basedOn w:val="Tlotextu"/>
    <w:pPr/>
    <w:rPr>
      <w:rFonts w:cs="Lucida Sans"/>
    </w:rPr>
  </w:style>
  <w:style w:type="paragraph" w:styleId="Popisek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Rejstk">
    <w:name w:val="Rejstřík"/>
    <w:basedOn w:val="Normal"/>
    <w:qFormat/>
    <w:pPr>
      <w:suppressLineNumbers/>
    </w:pPr>
    <w:rPr>
      <w:rFonts w:cs="Lucida Sans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Nzev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b/>
      <w:sz w:val="52"/>
      <w:szCs w:val="52"/>
    </w:rPr>
  </w:style>
  <w:style w:type="paragraph" w:styleId="Podtitul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Zhlavazpat">
    <w:name w:val="Záhlaví a zápatí"/>
    <w:basedOn w:val="Normal"/>
    <w:qFormat/>
    <w:pPr/>
    <w:rPr/>
  </w:style>
  <w:style w:type="paragraph" w:styleId="Zhlav">
    <w:name w:val="Header"/>
    <w:basedOn w:val="Zhlavazpat"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v.mysql.com/downloads/windows/installer/8.0.htm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hyperlink" Target="https://dev.mysql.com/downloads/mysql/" TargetMode="External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hyperlink" Target="https://dev.mysql.com/downloads/workbench/" TargetMode="External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header" Target="header1.xml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LibreOffice/7.1.1.2$Windows_X86_64 LibreOffice_project/fe0b08f4af1bacafe4c7ecc87ce55bb426164676</Application>
  <AppVersion>15.0000</AppVersion>
  <Pages>28</Pages>
  <Words>556</Words>
  <Characters>2818</Characters>
  <CharactersWithSpaces>3278</CharactersWithSpaces>
  <Paragraphs>98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cs-CZ</dc:language>
  <cp:lastModifiedBy/>
  <dcterms:modified xsi:type="dcterms:W3CDTF">2022-05-02T09:43:27Z</dcterms:modified>
  <cp:revision>1</cp:revision>
  <dc:subject/>
  <dc:title/>
</cp:coreProperties>
</file>